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147EC">
      <w:pPr>
        <w:keepNext w:val="0"/>
        <w:keepLines w:val="0"/>
        <w:widowControl/>
        <w:suppressLineNumbers w:val="0"/>
        <w:jc w:val="left"/>
        <w:rPr>
          <w:rStyle w:val="7"/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zh-CN" w:eastAsia="zh-CN" w:bidi="ar"/>
        </w:rPr>
        <w:t>附件</w:t>
      </w:r>
      <w:r>
        <w:rPr>
          <w:rStyle w:val="7"/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  <w:t xml:space="preserve">1         </w:t>
      </w:r>
    </w:p>
    <w:p w14:paraId="53A6DBF4">
      <w:pPr>
        <w:keepNext w:val="0"/>
        <w:keepLines w:val="0"/>
        <w:widowControl/>
        <w:suppressLineNumbers w:val="0"/>
        <w:jc w:val="left"/>
        <w:rPr>
          <w:rStyle w:val="7"/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</w:pPr>
    </w:p>
    <w:p w14:paraId="006802B7">
      <w:pPr>
        <w:keepNext w:val="0"/>
        <w:keepLines w:val="0"/>
        <w:widowControl/>
        <w:suppressLineNumbers w:val="0"/>
        <w:jc w:val="left"/>
        <w:rPr>
          <w:rStyle w:val="7"/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 w:bidi="ar"/>
        </w:rPr>
      </w:pPr>
    </w:p>
    <w:p w14:paraId="1513A20D">
      <w:pPr>
        <w:keepNext w:val="0"/>
        <w:keepLines w:val="0"/>
        <w:widowControl/>
        <w:suppressLineNumbers w:val="0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中共丹东市委党校教研部门20</w:t>
      </w:r>
      <w:r>
        <w:rPr>
          <w:rFonts w:hint="default" w:ascii="宋体" w:hAnsi="宋体" w:cs="宋体"/>
          <w:b/>
          <w:sz w:val="36"/>
          <w:szCs w:val="36"/>
          <w:lang w:val="en"/>
        </w:rPr>
        <w:t>2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 w:cs="宋体"/>
          <w:b/>
          <w:sz w:val="36"/>
          <w:szCs w:val="36"/>
        </w:rPr>
        <w:t>年招聘计划一览表</w:t>
      </w:r>
    </w:p>
    <w:tbl>
      <w:tblPr>
        <w:tblStyle w:val="5"/>
        <w:tblW w:w="14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987"/>
        <w:gridCol w:w="2130"/>
        <w:gridCol w:w="795"/>
        <w:gridCol w:w="1665"/>
        <w:gridCol w:w="975"/>
        <w:gridCol w:w="735"/>
        <w:gridCol w:w="675"/>
        <w:gridCol w:w="5565"/>
      </w:tblGrid>
      <w:tr w14:paraId="3B9AF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471" w:type="dxa"/>
            <w:vMerge w:val="restart"/>
            <w:noWrap w:val="0"/>
            <w:vAlign w:val="center"/>
          </w:tcPr>
          <w:p w14:paraId="657FE21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987" w:type="dxa"/>
            <w:vMerge w:val="restart"/>
            <w:noWrap w:val="0"/>
            <w:vAlign w:val="center"/>
          </w:tcPr>
          <w:p w14:paraId="06373E1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招 聘 单 位</w:t>
            </w:r>
          </w:p>
        </w:tc>
        <w:tc>
          <w:tcPr>
            <w:tcW w:w="2130" w:type="dxa"/>
            <w:vMerge w:val="restart"/>
            <w:noWrap w:val="0"/>
            <w:vAlign w:val="center"/>
          </w:tcPr>
          <w:p w14:paraId="7028084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岗  位  名  称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 w14:paraId="7B21C7DE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岗位类别</w:t>
            </w:r>
          </w:p>
        </w:tc>
        <w:tc>
          <w:tcPr>
            <w:tcW w:w="1665" w:type="dxa"/>
            <w:vMerge w:val="restart"/>
            <w:noWrap w:val="0"/>
            <w:vAlign w:val="center"/>
          </w:tcPr>
          <w:p w14:paraId="5E9446A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岗 位 简 介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 w14:paraId="71BA55F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拟招聘人  数</w:t>
            </w:r>
          </w:p>
        </w:tc>
        <w:tc>
          <w:tcPr>
            <w:tcW w:w="6975" w:type="dxa"/>
            <w:gridSpan w:val="3"/>
            <w:noWrap w:val="0"/>
            <w:vAlign w:val="center"/>
          </w:tcPr>
          <w:p w14:paraId="19100BB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招  聘  条  件</w:t>
            </w:r>
          </w:p>
        </w:tc>
      </w:tr>
      <w:tr w14:paraId="7031B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471" w:type="dxa"/>
            <w:vMerge w:val="continue"/>
            <w:noWrap w:val="0"/>
            <w:vAlign w:val="center"/>
          </w:tcPr>
          <w:p w14:paraId="42EF589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7" w:type="dxa"/>
            <w:vMerge w:val="continue"/>
            <w:noWrap w:val="0"/>
            <w:vAlign w:val="center"/>
          </w:tcPr>
          <w:p w14:paraId="0087579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30" w:type="dxa"/>
            <w:vMerge w:val="continue"/>
            <w:noWrap w:val="0"/>
            <w:vAlign w:val="center"/>
          </w:tcPr>
          <w:p w14:paraId="668A6D6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64F241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5" w:type="dxa"/>
            <w:vMerge w:val="continue"/>
            <w:noWrap w:val="0"/>
            <w:vAlign w:val="center"/>
          </w:tcPr>
          <w:p w14:paraId="28528AA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715A568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979728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历</w:t>
            </w:r>
          </w:p>
        </w:tc>
        <w:tc>
          <w:tcPr>
            <w:tcW w:w="675" w:type="dxa"/>
            <w:noWrap w:val="0"/>
            <w:vAlign w:val="center"/>
          </w:tcPr>
          <w:p w14:paraId="0D835C6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位</w:t>
            </w:r>
          </w:p>
        </w:tc>
        <w:tc>
          <w:tcPr>
            <w:tcW w:w="5565" w:type="dxa"/>
            <w:noWrap w:val="0"/>
            <w:vAlign w:val="center"/>
          </w:tcPr>
          <w:p w14:paraId="5CAA957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 业 要 求</w:t>
            </w:r>
          </w:p>
        </w:tc>
      </w:tr>
      <w:tr w14:paraId="1EA23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471" w:type="dxa"/>
            <w:noWrap w:val="0"/>
            <w:vAlign w:val="center"/>
          </w:tcPr>
          <w:p w14:paraId="3B44C0F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87" w:type="dxa"/>
            <w:noWrap w:val="0"/>
            <w:vAlign w:val="center"/>
          </w:tcPr>
          <w:p w14:paraId="0F57F56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中共丹东市委党校</w:t>
            </w:r>
          </w:p>
        </w:tc>
        <w:tc>
          <w:tcPr>
            <w:tcW w:w="2130" w:type="dxa"/>
            <w:noWrap w:val="0"/>
            <w:vAlign w:val="center"/>
          </w:tcPr>
          <w:p w14:paraId="76ADEB6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经济学</w:t>
            </w:r>
            <w:r>
              <w:rPr>
                <w:rFonts w:hint="eastAsia" w:ascii="宋体" w:hAnsi="宋体" w:cs="宋体"/>
                <w:szCs w:val="21"/>
              </w:rPr>
              <w:t>教研部教师</w:t>
            </w:r>
          </w:p>
        </w:tc>
        <w:tc>
          <w:tcPr>
            <w:tcW w:w="795" w:type="dxa"/>
            <w:noWrap w:val="0"/>
            <w:vAlign w:val="center"/>
          </w:tcPr>
          <w:p w14:paraId="698A287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</w:t>
            </w:r>
          </w:p>
          <w:p w14:paraId="634D43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</w:t>
            </w:r>
          </w:p>
        </w:tc>
        <w:tc>
          <w:tcPr>
            <w:tcW w:w="1665" w:type="dxa"/>
            <w:noWrap w:val="0"/>
            <w:vAlign w:val="center"/>
          </w:tcPr>
          <w:p w14:paraId="0F17E44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从事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经济学</w:t>
            </w:r>
            <w:r>
              <w:rPr>
                <w:rFonts w:hint="eastAsia" w:ascii="宋体" w:hAnsi="宋体" w:cs="宋体"/>
                <w:szCs w:val="21"/>
              </w:rPr>
              <w:t>专业相关教学及科研工作</w:t>
            </w:r>
          </w:p>
        </w:tc>
        <w:tc>
          <w:tcPr>
            <w:tcW w:w="975" w:type="dxa"/>
            <w:noWrap w:val="0"/>
            <w:vAlign w:val="center"/>
          </w:tcPr>
          <w:p w14:paraId="5C015A5B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 w14:paraId="1C05977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研究生</w:t>
            </w:r>
          </w:p>
        </w:tc>
        <w:tc>
          <w:tcPr>
            <w:tcW w:w="675" w:type="dxa"/>
            <w:noWrap w:val="0"/>
            <w:vAlign w:val="center"/>
          </w:tcPr>
          <w:p w14:paraId="692D6E5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硕士及以上</w:t>
            </w:r>
          </w:p>
        </w:tc>
        <w:tc>
          <w:tcPr>
            <w:tcW w:w="5565" w:type="dxa"/>
            <w:noWrap w:val="0"/>
            <w:vAlign w:val="center"/>
          </w:tcPr>
          <w:p w14:paraId="0BEADDA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国民经济学,区域经济学,产业经济学,国际贸易学,公共经济学,公共经济与公共政策,数字经济</w:t>
            </w:r>
          </w:p>
        </w:tc>
      </w:tr>
      <w:tr w14:paraId="6C03F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471" w:type="dxa"/>
            <w:noWrap w:val="0"/>
            <w:vAlign w:val="center"/>
          </w:tcPr>
          <w:p w14:paraId="03B6B6A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87" w:type="dxa"/>
            <w:noWrap w:val="0"/>
            <w:vAlign w:val="center"/>
          </w:tcPr>
          <w:p w14:paraId="25C34AE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中共丹东市委党校</w:t>
            </w:r>
          </w:p>
        </w:tc>
        <w:tc>
          <w:tcPr>
            <w:tcW w:w="2130" w:type="dxa"/>
            <w:noWrap w:val="0"/>
            <w:vAlign w:val="center"/>
          </w:tcPr>
          <w:p w14:paraId="7B63DCE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法学教研部</w:t>
            </w:r>
            <w:r>
              <w:rPr>
                <w:rFonts w:hint="eastAsia" w:ascii="宋体" w:hAnsi="宋体" w:cs="宋体"/>
                <w:szCs w:val="21"/>
              </w:rPr>
              <w:t>教师</w:t>
            </w:r>
          </w:p>
        </w:tc>
        <w:tc>
          <w:tcPr>
            <w:tcW w:w="795" w:type="dxa"/>
            <w:noWrap w:val="0"/>
            <w:vAlign w:val="center"/>
          </w:tcPr>
          <w:p w14:paraId="4CA48B2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</w:t>
            </w:r>
          </w:p>
          <w:p w14:paraId="26EA6CE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</w:t>
            </w:r>
          </w:p>
        </w:tc>
        <w:tc>
          <w:tcPr>
            <w:tcW w:w="1665" w:type="dxa"/>
            <w:noWrap w:val="0"/>
            <w:vAlign w:val="center"/>
          </w:tcPr>
          <w:p w14:paraId="331257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从事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法学</w:t>
            </w:r>
            <w:r>
              <w:rPr>
                <w:rFonts w:hint="eastAsia" w:ascii="宋体" w:hAnsi="宋体" w:cs="宋体"/>
                <w:szCs w:val="21"/>
              </w:rPr>
              <w:t>专业相关教学及科研工作</w:t>
            </w:r>
          </w:p>
        </w:tc>
        <w:tc>
          <w:tcPr>
            <w:tcW w:w="975" w:type="dxa"/>
            <w:noWrap w:val="0"/>
            <w:vAlign w:val="center"/>
          </w:tcPr>
          <w:p w14:paraId="473D2D26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 w14:paraId="4168215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研究生</w:t>
            </w:r>
          </w:p>
        </w:tc>
        <w:tc>
          <w:tcPr>
            <w:tcW w:w="675" w:type="dxa"/>
            <w:noWrap w:val="0"/>
            <w:vAlign w:val="center"/>
          </w:tcPr>
          <w:p w14:paraId="7223BB9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硕士及以上</w:t>
            </w:r>
          </w:p>
        </w:tc>
        <w:tc>
          <w:tcPr>
            <w:tcW w:w="5565" w:type="dxa"/>
            <w:noWrap w:val="0"/>
            <w:vAlign w:val="center"/>
          </w:tcPr>
          <w:p w14:paraId="1AABD07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宪法学与行政法学,刑法学,民商法（学）,诉讼法学,经济法学,环境与资源保护法学,国际法学</w:t>
            </w:r>
          </w:p>
        </w:tc>
      </w:tr>
    </w:tbl>
    <w:p w14:paraId="277244D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B3EE8"/>
    <w:rsid w:val="3F1F4F1F"/>
    <w:rsid w:val="7E8B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8"/>
    <w:qFormat/>
    <w:uiPriority w:val="99"/>
    <w:rPr>
      <w:rFonts w:cs="Times New Roman"/>
      <w:b/>
    </w:rPr>
  </w:style>
  <w:style w:type="character" w:customStyle="1" w:styleId="8">
    <w:name w:val="NormalCharacter"/>
    <w:qFormat/>
    <w:uiPriority w:val="0"/>
    <w:rPr>
      <w:rFonts w:ascii="Calibri" w:hAnsi="Calibri" w:eastAsia="宋体"/>
    </w:rPr>
  </w:style>
  <w:style w:type="character" w:styleId="9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2026-05-11T07:42:00Z</dcterms:created>
  <dc:creator>软淑杨</dc:creator>
  <cp:lastModifiedBy>软淑杨</cp:lastModifiedBy>
  <dcterms:modified xsi:type="dcterms:W3CDTF">2026-05-11T07:49:34Z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CDA93F5056094E9188E0DB34EE1C55C8_11</vt:lpwstr>
  </property>
  <property fmtid="{D5CDD505-2E9C-101B-9397-08002B2CF9AE}" pid="4" name="KSOTemplateDocerSaveRecord">
    <vt:lpwstr>eyJoZGlkIjoiNjIyYTdhYjhjN2M1MjlhM2EzMDgyODJmZDM0YzJjZjUiLCJ1c2VySWQiOiIyNjczMjQwMjMifQ==</vt:lpwstr>
  </property>
</Properties>
</file>