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8C" w:rsidRDefault="001C6BEF">
      <w:bookmarkStart w:id="0" w:name="_GoBack"/>
      <w:r w:rsidRPr="001C6BEF">
        <w:rPr>
          <w:rFonts w:hint="eastAsia"/>
        </w:rPr>
        <w:t>中共丹东市委党校</w:t>
      </w:r>
      <w:r w:rsidRPr="001C6BEF">
        <w:t xml:space="preserve"> 2023 年度决算</w:t>
      </w:r>
      <w:bookmarkEnd w:id="0"/>
    </w:p>
    <w:sectPr w:rsidR="0058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EF"/>
    <w:rsid w:val="000121BF"/>
    <w:rsid w:val="001C6BEF"/>
    <w:rsid w:val="005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0859"/>
  <w15:chartTrackingRefBased/>
  <w15:docId w15:val="{8CE35FF9-0E7F-498A-89CF-84E69978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2024-08-19T00:48:00Z</dcterms:created>
  <dcterms:modified xsi:type="dcterms:W3CDTF">2024-08-19T00:50:00Z</dcterms:modified>
</cp:coreProperties>
</file>